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drawing>
          <wp:inline distT="0" distB="0" distL="0" distR="0">
            <wp:extent cx="5715000" cy="4218214"/>
            <wp:effectExtent b="0" l="0" r="0" t="0"/>
            <wp:docPr id="2973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</w:pPr>
    </w:p>
    <w:p>
      <w:pPr>
        <w:pStyle w:val="default"/>
      </w:pPr>
      <w:r>
        <w:t xml:space="preserve">What's happening in the meme?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does the meme tell us about school?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Memes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97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97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9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w6d8i6tqecuraxnirux8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ru1rz1svhgsowyfyyedu.png"/><Relationship Id="rId1" Type="http://schemas.openxmlformats.org/officeDocument/2006/relationships/image" Target="media/nhmaqwsprwcelyeliphe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2025-11-01T22:58:52.563Z</dcterms:created>
  <dcterms:modified xsi:type="dcterms:W3CDTF">2025-11-01T22:58:52.563Z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