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default"/>
      </w:pPr>
      <w:r>
        <w:t xml:space="preserve">Research Question: How does the concentration of salt affect the boiling point of water?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Materials</w:t>
      </w:r>
    </w:p>
    <w:p>
      <w:pPr>
        <w:pStyle w:val="default"/>
      </w:pPr>
      <w:r>
        <w:t xml:space="preserve">: 3 beakers (100 mL each), thermometer, hot plate, stirring rod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Chemicals</w:t>
      </w:r>
    </w:p>
    <w:p>
      <w:pPr>
        <w:pStyle w:val="default"/>
      </w:pPr>
      <w:r>
        <w:t xml:space="preserve">: Table salt, distilled water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Procedure</w:t>
      </w:r>
    </w:p>
    <w:p>
      <w:pPr>
        <w:pStyle w:val="default"/>
      </w:pPr>
      <w:r>
        <w:t xml:space="preserve">: 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Fill each beaker with 80 mL of distilled water.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Label the beakers as A, B, and C.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Add 0 grams of salt to beaker A, 5 grams of salt to beaker B, and 10 grams of salt to beaker C.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Stir each solution until the salt is completely dissolved.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Place beaker A on the hot plate and heat until the water boils. Record the boiling point.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Repeat step 5 for beakers B and C.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Compare the boiling points of the three solutions.</w:t>
      </w:r>
    </w:p>
    <w:p>
      <w:pPr>
        <w:pStyle w:val="default"/>
      </w:pPr>
      <w:r>
        <w:t xml:space="preserve">
</w:t>
      </w:r>
    </w:p>
    <w:p>
      <w:pPr>
        <w:pStyle w:val="Heading3"/>
      </w:pPr>
    </w:p>
    <w:p>
      <w:pPr>
        <w:pStyle w:val="default"/>
      </w:pPr>
      <w:r>
        <w:t xml:space="preserve">Conduct the experiment and record your observations.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Heading3"/>
      </w:pPr>
    </w:p>
    <w:p>
      <w:pPr>
        <w:pStyle w:val="default"/>
      </w:pPr>
      <w:r>
        <w:t xml:space="preserve">Conclusion: Explain the experimental result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Chemistry Experimental Protocol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876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877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7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87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6_k90gfuqumnu4oqx5afz.png"/><Relationship Id="rId1" Type="http://schemas.openxmlformats.org/officeDocument/2006/relationships/image" Target="media/vwvhgrnnx1xeledhxza6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2025-10-30T17:46:18.402Z</dcterms:created>
  <dcterms:modified xsi:type="dcterms:W3CDTF">2025-10-30T17:46:18.402Z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