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r>
        <w:drawing>
          <wp:inline distT="0" distB="0" distL="0" distR="0">
            <wp:extent cx="NaN" cy="NaN"/>
            <wp:effectExtent b="0" l="0" r="0" t="0"/>
            <wp:docPr id="224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NaN" cy="NaN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abel"/>
      </w:pPr>
      <w:r>
        <w:t xml:space="preserve">Licht - Sauerstoff - Wasser - Kohlenstoffdioxid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Schaubild bearbeiten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fqye7q4opo7mtudww17j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9t689_nt1l1_ip7jpwrn.png"/><Relationship Id="rId1" Type="http://schemas.openxmlformats.org/officeDocument/2006/relationships/image" Target="media/9eysfj4xnrrgynqjriqo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2025-06-23T16:15:55.982Z</dcterms:created>
  <dcterms:modified xsi:type="dcterms:W3CDTF">2025-06-23T16:15:55.982Z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