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2"/>
      </w:pPr>
      <w:r>
        <w:t xml:space="preserve">Pizzeria Bella Italia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Pizzas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Margherita: sauce tomate, mozzarella et basilic frais. (7,90 €)</w:t>
      </w:r>
      <w:r>
        <w:t xml:space="preserve">
Pepperoni: sauce tomate, mozzarella et pepperoni. (8,90€)</w:t>
      </w:r>
      <w:r>
        <w:t xml:space="preserve">
Hawaïenne: sauce tomate, mozzarella, jambon et ananas. (9,90 €)</w:t>
      </w:r>
      <w:r>
        <w:t xml:space="preserve">
4 saisons: sauce tomate, mozzarella, jambon, champignons, artichauts et olives noires. (10,90€)</w:t>
      </w:r>
      <w:r>
        <w:t xml:space="preserve">
Calzone: sauce tomate, mozzarella, jambon, champignons et œuf. (11,90€)</w:t>
      </w:r>
      <w:r>
        <w:t xml:space="preserve">
Végétarienne: sauce tomate, mozzarella, poivrons, oignons, aubergines et courgettes grillées. (8,90€)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Apéritifs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Bruschetta: Pain grillé avec tomates fraîches, ail et basilic. (5,50€)</w:t>
      </w:r>
      <w:r>
        <w:t xml:space="preserve">
Focaccia: Pain italien moelleux avec huile d'olive et herbes. (4,50€)</w:t>
      </w:r>
      <w:r>
        <w:t xml:space="preserve">
Croquettes de mozzarella: Fromage mozzarella pané et frit. (6,50€)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Salades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Salade caprese: mozzarella frais, tomates, basilic et huile d'olive. (7,90€)</w:t>
      </w:r>
      <w:r>
        <w:t xml:space="preserve">
Salade César: laitue romaine, croûtons, parmesan et vinaigrette César. (8,90€)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Boissons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Boissons gazeuses: Coca-Cola, Sprite, Fanta et Schweppes Agrumes. 33cl (2,00€)</w:t>
      </w:r>
      <w:r>
        <w:t xml:space="preserve">
Eau en bouteille: Plate ou gazeuse. 50cl (1,50€)</w:t>
      </w:r>
      <w:r>
        <w:t xml:space="preserve">
Bière: options nationales et importées. 33cl (3,50€)</w:t>
      </w:r>
      <w:r>
        <w:t xml:space="preserve">
Vin: Rouge, rosé et blanc. (à partir de 12,00€ la bouteille)</w:t>
      </w:r>
    </w:p>
    <w:p>
      <w:pPr>
        <w:pStyle w:val="default"/>
      </w:pPr>
      <w:r>
        <w:t xml:space="preserve">
</w:t>
      </w:r>
    </w:p>
    <w:p>
      <w:pPr>
        <w:pStyle w:val="Heading3"/>
      </w:pPr>
      <w:r>
        <w:t xml:space="preserve">Desserts</w:t>
      </w:r>
    </w:p>
    <w:p>
      <w:pPr>
        <w:pStyle w:val="default"/>
      </w:pPr>
      <w:r>
        <w:t xml:space="preserve">
</w:t>
      </w:r>
    </w:p>
    <w:p>
      <w:pPr>
        <w:pStyle w:val="default"/>
      </w:pPr>
      <w:r>
        <w:t xml:space="preserve">Tiramisu: couches de boudoirs imbibés de café et de crème au mascarpone. (4,50€)</w:t>
      </w:r>
      <w:r>
        <w:t xml:space="preserve">
Panna cotta: crème dessert italienne avec coulis de fruits rouges. (3,90€)</w:t>
      </w:r>
    </w:p>
    <w:tbl>
      <w:tblPr>
        <w:tblW w:type="auto" w:w="100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1000"/>
        <w:gridCol w:w="8638"/>
      </w:tblGrid>
      <w:tr>
        <w:tc>
          <w:tcPr>
            <w:tcBorders>
              <w:right w:val="dashed" w:sz="0"/>
            </w:tcBorders>
          </w:tcPr>
          <w:p>
            <w:r>
              <w:drawing>
                <wp:inline distT="0" distB="0" distL="0" distR="0">
                  <wp:extent cx="476250" cy="476250"/>
                  <wp:effectExtent b="0" l="0" r="0" t="0"/>
                  <wp:docPr id="4661" name="" descr="" title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none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476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p>
            <w:pPr>
              <w:pStyle w:val="label"/>
            </w:pPr>
            <w:r>
              <w:t xml:space="preserve">Audio Content</w:t>
            </w:r>
          </w:p>
          <w:p>
            <w:pPr>
              <w:pStyle w:val="default"/>
            </w:pPr>
            <w:r>
              <w:t xml:space="preserve">To listen to audio content just scan the QR code and listen to it on the digital worksheet.</w:t>
            </w:r>
          </w:p>
          <w:p>
            <w:pPr>
              <w:pStyle w:val="small"/>
            </w:pPr>
            <w:r>
              <w:t xml:space="preserve">https://to-teach.ai/worksheet/UFrbH9icHvaNmM932aEz</w:t>
            </w:r>
          </w:p>
        </w:tc>
      </w:tr>
    </w:tbl>
    <w:p>
      <w:r>
        <w:br w:type="page"/>
      </w:r>
    </w:p>
    <w:p>
      <w:pPr>
        <w:pStyle w:val="Heading3"/>
      </w:pPr>
      <w:r>
        <w:t xml:space="preserve">Choisissez la bonne réponse.</w:t>
      </w:r>
    </w:p>
    <w:p>
      <w:pPr>
        <w:pStyle w:val="Heading6"/>
      </w:pPr>
      <w:r>
        <w:rPr>
          <w:b/>
          <w:bCs/>
        </w:rPr>
        <w:t xml:space="preserve">Quelle est la première commande du client lors de la première visite?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 bruschetta</w:t>
      </w:r>
      <w:r>
        <w:t xml:space="preserve">    </w:t>
      </w:r>
      <w:r>
        <w:sym w:char="039F" w:font="Arial"/>
      </w:r>
      <w:r>
        <w:t xml:space="preserve"> </w:t>
      </w:r>
      <w:r>
        <w:t xml:space="preserve">Une salade caprese</w:t>
      </w:r>
      <w:r>
        <w:t xml:space="preserve">    </w:t>
      </w:r>
      <w:r>
        <w:sym w:char="039F" w:font="Arial"/>
      </w:r>
      <w:r>
        <w:t xml:space="preserve"> </w:t>
      </w:r>
      <w:r>
        <w:t xml:space="preserve">Une pizza margherita</w:t>
      </w:r>
      <w:r>
        <w:t xml:space="preserve">    </w:t>
      </w:r>
      <w:r>
        <w:sym w:char="039F" w:font="Arial"/>
      </w:r>
      <w:r>
        <w:t xml:space="preserve"> </w:t>
      </w:r>
      <w:r>
        <w:t xml:space="preserve">Une eau plate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 boisson le client commande-t-il avec sa pizza margherita?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 bière</w:t>
      </w:r>
      <w:r>
        <w:t xml:space="preserve">    </w:t>
      </w:r>
      <w:r>
        <w:sym w:char="039F" w:font="Arial"/>
      </w:r>
      <w:r>
        <w:t xml:space="preserve"> </w:t>
      </w:r>
      <w:r>
        <w:t xml:space="preserve">Un vin rouge</w:t>
      </w:r>
      <w:r>
        <w:t xml:space="preserve">    </w:t>
      </w:r>
      <w:r>
        <w:sym w:char="039F" w:font="Arial"/>
      </w:r>
      <w:r>
        <w:t xml:space="preserve"> </w:t>
      </w:r>
      <w:r>
        <w:t xml:space="preserve">Un soda</w:t>
      </w:r>
      <w:r>
        <w:t xml:space="preserve">    </w:t>
      </w:r>
      <w:r>
        <w:sym w:char="039F" w:font="Arial"/>
      </w:r>
      <w:r>
        <w:t xml:space="preserve"> </w:t>
      </w:r>
      <w:r>
        <w:t xml:space="preserve">Un jus d'orange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Combien coûte la commande du client lors de la première visite?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11,90 euros</w:t>
      </w:r>
      <w:r>
        <w:t xml:space="preserve">    </w:t>
      </w:r>
      <w:r>
        <w:sym w:char="039F" w:font="Arial"/>
      </w:r>
      <w:r>
        <w:t xml:space="preserve"> </w:t>
      </w:r>
      <w:r>
        <w:t xml:space="preserve">12,30 euros</w:t>
      </w:r>
      <w:r>
        <w:t xml:space="preserve">    </w:t>
      </w:r>
      <w:r>
        <w:sym w:char="039F" w:font="Arial"/>
      </w:r>
      <w:r>
        <w:t xml:space="preserve"> </w:t>
      </w:r>
      <w:r>
        <w:t xml:space="preserve">9,40 euros</w:t>
      </w:r>
      <w:r>
        <w:t xml:space="preserve">    </w:t>
      </w:r>
      <w:r>
        <w:sym w:char="039F" w:font="Arial"/>
      </w:r>
      <w:r>
        <w:t xml:space="preserve"> </w:t>
      </w:r>
      <w:r>
        <w:t xml:space="preserve">10,50 euros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Qu'est-ce que le client commande en entrée lors de la deuxième visite?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Des escargots</w:t>
      </w:r>
      <w:r>
        <w:t xml:space="preserve">    </w:t>
      </w:r>
      <w:r>
        <w:sym w:char="039F" w:font="Arial"/>
      </w:r>
      <w:r>
        <w:t xml:space="preserve"> </w:t>
      </w:r>
      <w:r>
        <w:t xml:space="preserve">Un carpaccio</w:t>
      </w:r>
      <w:r>
        <w:t xml:space="preserve">    </w:t>
      </w:r>
      <w:r>
        <w:sym w:char="039F" w:font="Arial"/>
      </w:r>
      <w:r>
        <w:t xml:space="preserve"> </w:t>
      </w:r>
      <w:r>
        <w:t xml:space="preserve">Une soupe</w:t>
      </w:r>
      <w:r>
        <w:t xml:space="preserve">    </w:t>
      </w:r>
      <w:r>
        <w:sym w:char="039F" w:font="Arial"/>
      </w:r>
      <w:r>
        <w:t xml:space="preserve"> </w:t>
      </w:r>
      <w:r>
        <w:t xml:space="preserve">Une bruschetta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 plat principal le client commande-t-il lors de la deuxième visite?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 steak</w:t>
      </w:r>
      <w:r>
        <w:t xml:space="preserve">    </w:t>
      </w:r>
      <w:r>
        <w:sym w:char="039F" w:font="Arial"/>
      </w:r>
      <w:r>
        <w:t xml:space="preserve"> </w:t>
      </w:r>
      <w:r>
        <w:t xml:space="preserve">Une salade caprese</w:t>
      </w:r>
      <w:r>
        <w:t xml:space="preserve">    </w:t>
      </w:r>
      <w:r>
        <w:sym w:char="039F" w:font="Arial"/>
      </w:r>
      <w:r>
        <w:t xml:space="preserve"> </w:t>
      </w:r>
      <w:r>
        <w:t xml:space="preserve">Une pizza margherita</w:t>
      </w:r>
      <w:r>
        <w:t xml:space="preserve">    </w:t>
      </w:r>
      <w:r>
        <w:sym w:char="039F" w:font="Arial"/>
      </w:r>
      <w:r>
        <w:t xml:space="preserve"> </w:t>
      </w:r>
      <w:r>
        <w:t xml:space="preserve">Des pâtes</w:t>
      </w:r>
      <w:r>
        <w:t xml:space="preserve">    </w:t>
      </w:r>
    </w:p>
    <w:p>
      <w:pPr>
        <w:pStyle w:val="Heading6"/>
      </w:pPr>
      <w:r>
        <w:rPr>
          <w:b/>
          <w:bCs/>
        </w:rPr>
        <w:t xml:space="preserve">Quelle boisson le client commande-t-il lors de la deuxième visite?</w:t>
      </w:r>
    </w:p>
    <w:p>
      <w:pPr>
        <w:pStyle w:val="default"/>
      </w:pPr>
      <w:r>
        <w:sym w:char="039F" w:font="Arial"/>
      </w:r>
      <w:r>
        <w:t xml:space="preserve"> </w:t>
      </w:r>
      <w:r>
        <w:t xml:space="preserve">Une eau plate</w:t>
      </w:r>
      <w:r>
        <w:t xml:space="preserve">    </w:t>
      </w:r>
      <w:r>
        <w:sym w:char="039F" w:font="Arial"/>
      </w:r>
      <w:r>
        <w:t xml:space="preserve"> </w:t>
      </w:r>
      <w:r>
        <w:t xml:space="preserve">Un vin blanc</w:t>
      </w:r>
      <w:r>
        <w:t xml:space="preserve">    </w:t>
      </w:r>
      <w:r>
        <w:sym w:char="039F" w:font="Arial"/>
      </w:r>
      <w:r>
        <w:t xml:space="preserve"> </w:t>
      </w:r>
      <w:r>
        <w:t xml:space="preserve">Un thé</w:t>
      </w:r>
      <w:r>
        <w:t xml:space="preserve">    </w:t>
      </w:r>
      <w:r>
        <w:sym w:char="039F" w:font="Arial"/>
      </w:r>
      <w:r>
        <w:t xml:space="preserve"> </w:t>
      </w:r>
      <w:r>
        <w:t xml:space="preserve">Un café</w:t>
      </w:r>
      <w:r>
        <w:t xml:space="preserve">    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Dialogue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465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4660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4662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4662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Relationship Id="rId7" Type="http://schemas.openxmlformats.org/officeDocument/2006/relationships/image" Target="media/jkwxvqcsxowa-ied_2wel.png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ppvrkl-5p_myfybb2tkoj.png"/><Relationship Id="rId1" Type="http://schemas.openxmlformats.org/officeDocument/2006/relationships/image" Target="media/v_yuplprcdhd8somovg4p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2025-05-25T14:21:07.769Z</dcterms:created>
  <dcterms:modified xsi:type="dcterms:W3CDTF">2025-05-25T14:21:07.769Z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