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Aktives Zuhören ist eine wichtige Fähigkeit, um eine konstruktive und respektvolle Debatte zu führen. Dabei geht es nicht nur darum, die Worte des Gegenübers zu hören, sondern auch die Botschaft wirklich zu verstehen und angemessen darauf zu reagieren. In dieser Übung werdet ihr lernen, dass ihr eure Gesprächspartner:innen aufmerksam und wertschätzend wahrnehmt.</w:t>
            </w:r>
          </w:p>
        </w:tc>
      </w:tr>
    </w:tbl>
    <w:p>
      <w:pPr>
        <w:pStyle w:val="Heading2"/>
      </w:pPr>
      <w:r>
        <w:t xml:space="preserve">„Die größte Kommunikationsbarriere ist nicht, dass wir nicht zuhören, sondern dass wir nur darauf warten zu antworten.“</w:t>
      </w:r>
    </w:p>
    <w:p>
      <w:pPr>
        <w:pStyle w:val="Heading3"/>
      </w:pPr>
      <w:r>
        <w:t xml:space="preserve">📝 Was denkst du zu diesem Statement? Halte deine Gedanken fest.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Bedeutung des aktiven Zuhörens in Debatten und im Alltag</w:t>
      </w:r>
    </w:p>
    <w:p>
      <w:pPr>
        <w:pStyle w:val="default"/>
      </w:pPr>
      <w:r>
        <w:t xml:space="preserve">
</w:t>
      </w:r>
    </w:p>
    <w:p>
      <w:pPr>
        <w:pStyle w:val="default"/>
      </w:pPr>
      <w:r>
        <w:t xml:space="preserve">Aktives Zuhören ist eine zentrale Fähigkeit, die sowohl in Debatten als auch im Alltag von großer Bedeutung ist. Dabei geht es nicht nur darum, die Worte des Gegenübers zu hören, sondern auch deren Bedeutung und Emotionen zu erfassen. Diese Fähigkeit fördert nicht nur den gegenseitigen Respekt, sondern auch das Verständnis und die Lösung von Problemen.</w:t>
      </w:r>
    </w:p>
    <w:p>
      <w:pPr>
        <w:pStyle w:val="default"/>
      </w:pPr>
      <w:r>
        <w:t xml:space="preserve">
</w:t>
      </w:r>
    </w:p>
    <w:p>
      <w:pPr>
        <w:pStyle w:val="default"/>
      </w:pPr>
      <w:r>
        <w:t xml:space="preserve">In Debatten ermöglicht aktives Zuhören eine tiefere Auseinandersetzung mit den Argumenten des Gesprächspartners. Anstatt lediglich darauf zu warten, selbst sprechen zu können, konzentriert sich der Zuhörer darauf, die Perspektive des anderen zu verstehen. Dies kann dazu führen, dass eigene Argumente präziser und fundierter formuliert werden, da man die Gegenargumente bereits kennt und darauf eingehen kann. Aktives Zuhören trägt somit zur Qualität und Tiefe der Diskussion bei und verhindert Missverständnisse und unnötige Konflikte.</w:t>
      </w:r>
    </w:p>
    <w:p>
      <w:pPr>
        <w:pStyle w:val="default"/>
      </w:pPr>
      <w:r>
        <w:t xml:space="preserve">
</w:t>
      </w:r>
    </w:p>
    <w:p>
      <w:pPr>
        <w:pStyle w:val="default"/>
      </w:pPr>
      <w:r>
        <w:t xml:space="preserve">Im Alltag spielt aktives Zuhören eine ebenso wichtige Rolle. Es stärkt zwischenmenschliche Beziehungen, da sich die Gesprächspartner wertgeschätzt und verstanden fühlen. Durch das genaue Zuhören können Missverständnisse vermieden und gemeinsame Lösungen für Probleme gefunden werden. Dies ist besonders in der Familie, im Freundeskreis und am Arbeitsplatz relevant. Ein empathisches Zuhören fördert das Vertrauen und die Zusammenarbeit, was wiederum zu einer positiven und produktiven Atmosphäre beiträgt.</w:t>
      </w:r>
    </w:p>
    <w:p>
      <w:pPr>
        <w:pStyle w:val="default"/>
      </w:pPr>
      <w:r>
        <w:t xml:space="preserve">
</w:t>
      </w:r>
    </w:p>
    <w:p>
      <w:pPr>
        <w:pStyle w:val="default"/>
      </w:pPr>
      <w:r>
        <w:t xml:space="preserve">Darüber hinaus hat aktives Zuhören auch persönliche Vorteile. Es schult die eigene Geduld und Empathie und führt zu einer besseren Selbstreflexion. Wer aktiv zuhört, nimmt sich Zeit, die Gedanken und Gefühle anderer zu verstehen, was wiederum die eigene emotionale Intelligenz erhöht. Diese Fähigkeit ist somit nicht nur für erfolgreiche Debatten, sondern auch für ein erfülltes und harmonisches Leben unverzichtbar.</w:t>
      </w:r>
    </w:p>
    <w:p>
      <w:pPr>
        <w:pStyle w:val="Heading3"/>
      </w:pPr>
    </w:p>
    <w:p>
      <w:pPr>
        <w:pStyle w:val="default"/>
      </w:pPr>
      <w:r>
        <w:t xml:space="preserve">📝 Fasse in deinen eigenen Worten zusammen, warum aktives Zuhören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Im Folgenden übst du das aktive Zuhören. Informiere dich dafür zunächst über das Thema, indem du den Text liest.</w:t>
      </w:r>
    </w:p>
    <w:p>
      <w:pPr>
        <w:pStyle w:val="Heading1"/>
      </w:pPr>
      <w:r>
        <w:t xml:space="preserve">Soziale Ungleichheit von Frauen - ist es gerecht, dass Frauen weniger verdienen als Männer?</w:t>
      </w:r>
    </w:p>
    <w:p>
      <w:pPr>
        <w:pStyle w:val="default"/>
      </w:pPr>
      <w:r>
        <w:t xml:space="preserve">
</w:t>
      </w:r>
    </w:p>
    <w:p>
      <w:pPr>
        <w:pStyle w:val="default"/>
      </w:pPr>
      <w:r>
        <w:t xml:space="preserve">Die Frage, ob es gerecht ist, dass Frauen weniger verdienen als Männer, ist komplex und vielschichtig. Um eine fundierte Debatte zu führen, ist es wichtig, verschiedene Perspektiven und Hintergrundinformationen zu betrachten.</w:t>
      </w:r>
    </w:p>
    <w:p>
      <w:pPr>
        <w:pStyle w:val="default"/>
      </w:pPr>
      <w:r>
        <w:t xml:space="preserve">
</w:t>
      </w:r>
    </w:p>
    <w:p>
      <w:pPr>
        <w:pStyle w:val="default"/>
      </w:pPr>
      <w:r>
        <w:t xml:space="preserve">Zunächst sollte erwähnt werden, dass die Lohnungleichheit zwischen Männern und Frauen eine weltweit verbreitete Realität ist. Laut dem Gender Pay Gap Report des Weltwirtschaftsforums verdienen Frauen im globalen Durchschnitt etwa 16% weniger als Männer. In Deutschland liegt die Lohnlücke bei etwa 18%, wie das Statistische Bundesamt berichtet. Diese Zahlen werfen die Frage auf, warum es zu diesen Unterschieden kommt und ob sie gerechtfertigt sind.</w:t>
      </w:r>
    </w:p>
    <w:p>
      <w:pPr>
        <w:pStyle w:val="default"/>
      </w:pPr>
      <w:r>
        <w:t xml:space="preserve">
</w:t>
      </w:r>
    </w:p>
    <w:p>
      <w:pPr>
        <w:pStyle w:val="default"/>
      </w:pPr>
      <w:r>
        <w:t xml:space="preserve">Ein oft genanntes Argument für die Lohnungleichheit ist die unterschiedliche Berufswahl von Männern und Frauen. Frauen entscheiden sich häufiger für Berufe im sozialen Bereich, die traditionell schlechter bezahlt sind als technische oder naturwissenschaftliche Berufe, die häufiger von Männern gewählt werden. Kritiker:innen dieser Sichtweise argumentieren jedoch, dass die Entlohnung bestimmter Berufe nicht auf deren gesellschaftlichen Wert basiert, sondern auf historischen und kulturellen Faktoren, die Frauen systematisch benachteiligen.</w:t>
      </w:r>
    </w:p>
    <w:p>
      <w:pPr>
        <w:pStyle w:val="default"/>
      </w:pPr>
      <w:r>
        <w:t xml:space="preserve">
</w:t>
      </w:r>
    </w:p>
    <w:p>
      <w:pPr>
        <w:pStyle w:val="default"/>
      </w:pPr>
      <w:r>
        <w:t xml:space="preserve">Ein weiterer Aspekt ist die Teilzeitbeschäftigung. In Deutschland arbeiten rund 48% der erwerbstätigen Frauen in Teilzeit, im Vergleich zu nur 11% der Männer. Dies wird oft mit familiären Verpflichtungen begründet. Die Verantwortung für Kindererziehung und Haushalt liegt weiterhin überwiegend bei Frauen, was ihre beruflichen Möglichkeiten und ihr Einkommen einschränkt. Befürworter:innen einer gerechteren Verteilung der Haushaltsarbeit argumentieren, dass eine gleichmäßigere Aufteilung der familiären Aufgaben zu einer Verringerung der Lohnlücke führen könnte.</w:t>
      </w:r>
    </w:p>
    <w:p>
      <w:pPr>
        <w:pStyle w:val="default"/>
      </w:pPr>
      <w:r>
        <w:t xml:space="preserve">
</w:t>
      </w:r>
    </w:p>
    <w:p>
      <w:pPr>
        <w:pStyle w:val="default"/>
      </w:pPr>
      <w:r>
        <w:t xml:space="preserve">Darüber hinaus spielt die sogenannte „gläserne Decke“ eine Rolle. Frauen sind in Führungspositionen unterrepräsentiert. Laut einer Studie des Deutschen Instituts für Wirtschaftsforschung (DIW) lag der Frauenanteil in den Vorständen der 200 umsatzstärksten Unternehmen Deutschlands 2020 bei nur 11%. Dies deutet darauf hin, dass Frauen trotz gleicher Qualifikation und ähnlicher Berufserfahrung weniger oft befördert werden als ihre männlichen Kollegen. Einige Wissenschaftler:innen sehen hierin eine strukturelle Diskriminierung, die durch stereotype Rollenbilder und Vorurteile verstärkt wird.</w:t>
      </w:r>
    </w:p>
    <w:p>
      <w:pPr>
        <w:pStyle w:val="default"/>
      </w:pPr>
      <w:r>
        <w:t xml:space="preserve">
</w:t>
      </w:r>
    </w:p>
    <w:p>
      <w:pPr>
        <w:pStyle w:val="default"/>
      </w:pPr>
      <w:r>
        <w:t xml:space="preserve">Unternehmen und Politik haben verschiedene Maßnahmen ergriffen, um die Lohnungleichheit zu bekämpfen. Beispielsweise gibt es in einigen Ländern gesetzliche Regelungen zur Entgelttransparenz, die es Arbeitnehmer:innen ermöglichen, die Gehälter ihrer Kolleg:innen einzusehen. Dies soll dazu beitragen, ungerechtfertigte Gehaltsunterschiede aufzudecken und zu beseitigen. Es wird jedoch diskutiert, ob solche Maßnahmen ausreichend sind oder ob weitergehende Schritte erforderlich sind, um eine echte Gleichstellung zu erreichen.</w:t>
      </w:r>
    </w:p>
    <w:p>
      <w:pPr>
        <w:pStyle w:val="default"/>
      </w:pPr>
      <w:r>
        <w:t xml:space="preserve">
</w:t>
      </w:r>
    </w:p>
    <w:p>
      <w:pPr>
        <w:pStyle w:val="default"/>
      </w:pPr>
      <w:r>
        <w:t xml:space="preserve">Ein weiteres Thema, das oft in diesem Zusammenhang diskutiert wird, ist die Elternzeit. In Ländern wie Schweden haben Eltern die Möglichkeit, die Elternzeit gleichmäßig zwischen Mutter und Vater aufzuteilen. Dies hat zu einer stärkeren Beteiligung von Männern an der Kindererziehung geführt und gleichzeitig die beruflichen Chancen von Frauen verbessert. Ob ähnliche Modelle auf andere Länder übertragbar sind und welche Auswirkungen sie auf die Lohnungleichheit hätten, bleibt eine offene Frage.</w:t>
      </w:r>
    </w:p>
    <w:p>
      <w:pPr>
        <w:pStyle w:val="default"/>
      </w:pPr>
      <w:r>
        <w:t xml:space="preserve">
</w:t>
      </w:r>
    </w:p>
    <w:p>
      <w:pPr>
        <w:pStyle w:val="default"/>
      </w:pPr>
      <w:r>
        <w:t xml:space="preserve">Ein anderer wichtiger Aspekt, der oft genannt wird, ist die unterschiedliche Bewertung der Arbeitsleistung von Männern und Frauen. Studien zeigen, dass Frauen bei gleicher Leistung oft weniger Anerkennung und somit auch weniger Gehalt erhalten als Männer. Dies kann auf unbewusste Vorurteile und stereotype Geschlechterrollen zurückgeführt werden, die tief in der Gesellschaft verankert sind. </w:t>
      </w:r>
    </w:p>
    <w:p>
      <w:pPr>
        <w:pStyle w:val="default"/>
      </w:pPr>
      <w:r>
        <w:t xml:space="preserve">
</w:t>
      </w:r>
    </w:p>
    <w:p>
      <w:pPr>
        <w:pStyle w:val="default"/>
      </w:pPr>
      <w:r>
        <w:t xml:space="preserve">Auch die Rolle der Bildung sollte in dieser Debatte nicht unterschätzt werden. Frauen haben zwar oft höhere Bildungsabschlüsse als Männer, dennoch verdienen sie nach dem Berufseinstieg oft weniger. Dies führt zu der Frage, ob das Bildungssystem und die berufliche Weiterbildung ausreichend sind, um Frauen auf gleicher Ebene wie Männer zu fördern.</w:t>
      </w:r>
    </w:p>
    <w:p>
      <w:pPr>
        <w:pStyle w:val="default"/>
      </w:pPr>
      <w:r>
        <w:t xml:space="preserve">
</w:t>
      </w:r>
    </w:p>
    <w:p>
      <w:pPr>
        <w:pStyle w:val="default"/>
      </w:pPr>
      <w:r>
        <w:t xml:space="preserve">Ein weiterer Punkt ist die rechtliche und gesellschaftliche Unterstützung für berufstätige Frauen. In einigen Ländern gibt es umfassende Gesetze zum Schutz vor Diskriminierung und zur Förderung von Gleichstellung am Arbeitsplatz. Ob diese Gesetze effektiv sind und welche Auswirkungen sie auf die tatsächliche Gehaltsverteilung haben, ist ein weiteres Thema, das betrachtet werden sollte.</w:t>
      </w:r>
    </w:p>
    <w:p>
      <w:pPr>
        <w:pStyle w:val="default"/>
      </w:pPr>
      <w:r>
        <w:t xml:space="preserve">
</w:t>
      </w:r>
    </w:p>
    <w:p>
      <w:pPr>
        <w:pStyle w:val="default"/>
      </w:pPr>
      <w:r>
        <w:t xml:space="preserve">Insgesamt zeigt sich, dass die Lohnungleichheit zwischen Männern und Frauen ein vielschichtiges Problem ist, das durch eine Vielzahl von Faktoren beeinflusst wird. Eine gerechte Lösung erfordert eine umfassende Analyse und die Berücksichtigung verschiedener Perspektiven und Maßnahmen.</w:t>
      </w:r>
    </w:p>
    <w:p>
      <w:r>
        <w:br w:type="page"/>
      </w:r>
    </w:p>
    <w:p>
      <w:pPr>
        <w:pStyle w:val="default"/>
      </w:pPr>
      <w:r>
        <w:t xml:space="preserve">Der Text beinhaltet Pro- und Contra Argumente zu der Fragestellung. Sammle und ordne die Argumente in die Tabelle ein, um sie für die Mini-Debatte zu nutzen.</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Pro Argumente</w:t>
            </w:r>
          </w:p>
        </w:tc>
        <w:tc>
          <w:tcPr>
            <w:tcBorders>
              <w:top w:val="dashed" w:sz="12"/>
              <w:left w:val="dashed" w:sz="12"/>
              <w:bottom w:val="dashed" w:sz="12"/>
              <w:right w:val="dashed" w:sz="12"/>
            </w:tcBorders>
          </w:tcPr>
          <w:p>
            <w:pPr>
              <w:pStyle w:val="label"/>
            </w:pPr>
            <w:r>
              <w:t xml:space="preserve">Contra Argumente</w:t>
            </w:r>
          </w:p>
        </w:tc>
      </w:tr>
    </w:tbl>
    <w:p>
      <w:pPr>
        <w:pStyle w:val="default"/>
      </w:pPr>
    </w:p>
    <w:p>
      <w:pPr>
        <w:pStyle w:val="default"/>
      </w:pPr>
      <w:r>
        <w:t xml:space="preserve">Teilzeitbeschäftigung: Ein hoher Anteil von Frauen arbeitet in Teilzeit, oft aufgrund familiärer Verpflichtungen, was zu einem niedrigeren Einkommen führt. · Familienverantwortung: Die Verantwortung für Kindererziehung und Haushalt liegt oft überwiegend bei Frauen, was ihre beruflichen Möglichkeiten und ihr Einkommen einschränkt. · Leistungsbewertung: Studien zeigen, dass Frauen bei gleicher Leistung oft weniger Anerkennung und somit auch weniger Gehalt erhalten als Männer, was auf unbewusste Vorurteile zurückzuführen ist. · Gleichstellungsgesetze: Maßnahmen wie Entgelttransparenz und Elternzeitmodelle zeigen, dass gesetzliche Regelungen zur Gleichstellung effektiv sein können. · Bildung und Berufseinstieg: Obwohl Frauen oft höhere Bildungsabschlüsse haben, entscheiden sie sich möglicherweise für weniger lukrative Karrieren. · Entlohnung nach gesellschaftlichem Wert: Die Entlohnung bestimmter Berufe basiert nicht auf deren gesellschaftlichen Wert, sondern auf historischen und kulturellen Faktoren, die Frauen systematisch benachteiligen. · Gläserne Decke: Frauen sind in Führungspositionen unterrepräsentiert und werden trotz gleicher Qualifikation und ähnlicher Berufserfahrung weniger oft befördert als ihre männlichen Kollegen. · Berufswahl: Frauen entscheiden sich häufiger für Berufe im sozialen Bereich, die traditionell schlechter bezahlt sind als technische oder naturwissenschaftliche Berufe, die häufiger von Männern gewählt werden. · Diskriminierung und Vorurteile: Es gibt strukturelle Diskriminierung und stereotype Rollenbilder, die die Karrierechancen und Gehaltsentwicklung von Frauen behindern.</w:t>
      </w:r>
    </w:p>
    <w:p>
      <w:pPr>
        <w:pStyle w:val="default"/>
      </w:pPr>
    </w:p>
    <w:p>
      <w:r>
        <w:br w:type="page"/>
      </w:r>
    </w:p>
    <w:p>
      <w:pPr>
        <w:pStyle w:val="default"/>
      </w:pPr>
      <w:r>
        <w:t xml:space="preserve">📌 Nun beginnt die Mini-Debatte in Partnerarbeit. Eine Person bezieht die Pro-Seite und eine Person übernimmt die Contra-Seite. Nun wird ein Argument von einer Person genannt, die andere fasst es in eigenen Worten zusammen und bringt anschließend ein neues Argument ein, das darauf aufbaut oder dagegenhält. Dies geschieht ähnlich wie beim Ping-Pong, sodass ein fließender Dialog entsteht. Nutzt dafür diese Satzanfänge:</w:t>
      </w:r>
    </w:p>
    <w:p>
      <w:pPr>
        <w:pStyle w:val="default"/>
      </w:pPr>
      <w:r>
        <w:t xml:space="preserve">
</w:t>
      </w:r>
    </w:p>
    <w:p>
      <w:pPr>
        <w:pStyle w:val="default"/>
      </w:pPr>
      <w:r>
        <w:t xml:space="preserve">
</w:t>
      </w:r>
    </w:p>
    <w:p>
      <w:pPr>
        <w:pStyle w:val="default"/>
      </w:pPr>
      <w:r>
        <w:t xml:space="preserve">„Dir ist es wichtig, dass…“</w:t>
      </w:r>
    </w:p>
    <w:p>
      <w:pPr>
        <w:pStyle w:val="default"/>
      </w:pPr>
      <w:r>
        <w:t xml:space="preserve">
</w:t>
      </w:r>
    </w:p>
    <w:p>
      <w:pPr>
        <w:pStyle w:val="default"/>
      </w:pPr>
      <w:r>
        <w:t xml:space="preserve">„Du legst Wert auf…“</w:t>
      </w:r>
    </w:p>
    <w:p>
      <w:pPr>
        <w:pStyle w:val="default"/>
      </w:pPr>
      <w:r>
        <w:t xml:space="preserve">
</w:t>
      </w:r>
    </w:p>
    <w:p>
      <w:pPr>
        <w:pStyle w:val="default"/>
      </w:pPr>
      <w:r>
        <w:t xml:space="preserve">„Ich habe jetzt verstanden, dass du…“</w:t>
      </w:r>
    </w:p>
    <w:p>
      <w:pPr>
        <w:pStyle w:val="default"/>
      </w:pPr>
      <w:r>
        <w:t xml:space="preserve">
</w:t>
      </w:r>
    </w:p>
    <w:p>
      <w:pPr>
        <w:pStyle w:val="default"/>
      </w:pPr>
      <w:r>
        <w:t xml:space="preserve">„Du sagst/meinst, dass…“</w:t>
      </w:r>
    </w:p>
    <w:p>
      <w:pPr>
        <w:pStyle w:val="default"/>
      </w:pPr>
      <w:r>
        <w:t xml:space="preserve">
</w:t>
      </w:r>
    </w:p>
    <w:p>
      <w:pPr>
        <w:pStyle w:val="default"/>
      </w:pPr>
      <w:r>
        <w:t xml:space="preserve">„…und ich meine, dass…"</w:t>
      </w:r>
    </w:p>
    <w:p>
      <w:pPr>
        <w:pStyle w:val="default"/>
      </w:pPr>
      <w:r>
        <w:t xml:space="preserve">
</w:t>
      </w:r>
    </w:p>
    <w:p>
      <w:r>
        <w:br w:type="page"/>
      </w:r>
    </w:p>
    <w:p>
      <w:pPr>
        <w:pStyle w:val="Heading3"/>
      </w:pPr>
      <w:r>
        <w:t xml:space="preserve">📝 Reflexion</w:t>
      </w:r>
    </w:p>
    <w:p>
      <w:pPr>
        <w:pStyle w:val="default"/>
      </w:pPr>
      <w:r>
        <w:t xml:space="preserve">Beschreibe, wie sich die Debatte für dich angefühlt hat. Hat die Methode geholfen, Argumente besser zu verstehen?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Debattentraining - Aktives Zuhören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hkanjw5prz8fzjbcsk7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0h4ajhrycgvd96ciaws.png"/><Relationship Id="rId1" Type="http://schemas.openxmlformats.org/officeDocument/2006/relationships/image" Target="media/hvfhwq4zk2huqrw_v7tb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2025-06-23T14:57:22.567Z</dcterms:created>
  <dcterms:modified xsi:type="dcterms:W3CDTF">2025-06-23T14:57:22.567Z</dcterms:modified>
</cp:coreProperties>
</file>

<file path=docProps/custom.xml><?xml version="1.0" encoding="utf-8"?>
<Properties xmlns="http://schemas.openxmlformats.org/officeDocument/2006/custom-properties" xmlns:vt="http://schemas.openxmlformats.org/officeDocument/2006/docPropsVTypes"/>
</file>