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default"/>
      </w:pPr>
      <w:r>
        <w:t xml:space="preserve">Einleitung</w:t>
      </w:r>
    </w:p>
    <w:p>
      <w:pPr>
        <w:pStyle w:val="default"/>
      </w:pPr>
      <w:r>
        <w:t xml:space="preserve">
    </w:t>
      </w:r>
    </w:p>
    <w:p>
      <w:pPr>
        <w:pStyle w:val="default"/>
      </w:pPr>
      <w:r>
        <w:t xml:space="preserve">In diesem Arbeitsblatt erfährst du grundlegende Informationen zum Thema Ikonographie.</w:t>
      </w:r>
    </w:p>
    <w:p>
      <w:pPr>
        <w:pStyle w:val="default"/>
      </w:pPr>
      <w:r>
        <w:t xml:space="preserve">
</w:t>
      </w:r>
    </w:p>
    <w:p>
      <w:pPr>
        <w:pStyle w:val="Heading3"/>
      </w:pPr>
      <w:r>
        <w:t xml:space="preserve">Die Rolle der Ikonographie in der zeitgenössischen Kunst</w:t>
      </w:r>
    </w:p>
    <w:p>
      <w:pPr>
        <w:pStyle w:val="default"/>
      </w:pPr>
      <w:r>
        <w:t xml:space="preserve">
</w:t>
      </w:r>
    </w:p>
    <w:p>
      <w:pPr>
        <w:pStyle w:val="default"/>
      </w:pPr>
      <w:r>
        <w:t xml:space="preserve">Ikonographie, ein zentraler Begriff in der Kunstgeschichte, befasst sich mit der systematischen Analyse und Interpretation von Bildmotiven und Symbolen in Kunstwerken. Diese Methode ermöglicht es, versteckte Bedeutungen und kulturelle Kontexte von Kunstwerken zu entschlüsseln und tiefere Einblicke in die Gedankenwelt der Künstler:innen zu gewinnen. Durch die Ikonographie werden oft die sozialen, politischen und religiösen Ansichten einer Epoche aufgedeckt, indem sie die Verbindung zwischen Kunst und Gesellschaft beleuchtet.</w:t>
      </w:r>
    </w:p>
    <w:p>
      <w:pPr>
        <w:pStyle w:val="default"/>
      </w:pPr>
      <w:r>
        <w:t xml:space="preserve">
</w:t>
      </w:r>
    </w:p>
    <w:p>
      <w:pPr>
        <w:pStyle w:val="default"/>
      </w:pPr>
      <w:r>
        <w:t xml:space="preserve">Historisch gesehen dient die Ikonographie als Spiegel ihrer Zeit. Ein klassisches Beispiel hierfür ist die Darstellung der Madonna in der Renaissance, die sowohl religiöse Überzeugungen als auch die Ideale von Schönheit und Mutterschaft jener Epoche widerspiegelt. Solche Darstellungen sind reich an Symbolen, die durch ikonographische Analysen interpretiert werden können.</w:t>
      </w:r>
    </w:p>
    <w:p>
      <w:pPr>
        <w:pStyle w:val="default"/>
      </w:pPr>
      <w:r>
        <w:t xml:space="preserve">
</w:t>
      </w:r>
    </w:p>
    <w:p>
      <w:pPr>
        <w:pStyle w:val="default"/>
      </w:pPr>
      <w:r>
        <w:t xml:space="preserve">Zu den zentralen Begriffen der Ikonographie gehören Symbole, Allegorien und Personifikationen. Symbole sind bildliche Darstellungen mit spezifischen Bedeutungen, wie etwa der Olivenzweig als Friedenszeichen. Allegorien nutzen Figuren und Szenen, um abstrakte Ideen zu vermitteln, beispielsweise die Gerechtigkeit als Frau mit Waage und Schwert. Personifikationen stellen abstrakte Konzepte durch menschliche oder tierische Gestalten dar.</w:t>
      </w:r>
    </w:p>
    <w:p>
      <w:pPr>
        <w:pStyle w:val="default"/>
      </w:pPr>
      <w:r>
        <w:t xml:space="preserve">
</w:t>
      </w:r>
    </w:p>
    <w:p>
      <w:pPr>
        <w:pStyle w:val="default"/>
      </w:pPr>
      <w:r>
        <w:t xml:space="preserve">Ein eindrucksvolles Beispiel für ikonographische Analyse ist Pablo Picassos „Guernica“. Dieses Gemälde, entstanden als Reaktion auf die Bombardierung der spanischen Stadt Guernica, ist voller Symbole und zeigt den Schrecken des Krieges. Die verzerrten Figuren und die monochrome Farbpalette verstärken die Darstellung von Leid und Chaos. Durch die ikonographische Betrachtung dieses Werkes können Schüler:innen die emotionale und politische Aussagekraft erkennen und reflektieren.</w:t>
      </w:r>
    </w:p>
    <w:p>
      <w:pPr>
        <w:pStyle w:val="default"/>
      </w:pPr>
      <w:r>
        <w:t xml:space="preserve">
</w:t>
      </w:r>
    </w:p>
    <w:p>
      <w:pPr>
        <w:pStyle w:val="default"/>
      </w:pPr>
      <w:r>
        <w:t xml:space="preserve">Die moderne Kunst erweitert die ikonographische Diskussion um aktuelle Themen wie Digitalisierung und Klimawandel. Künstler:innen wie Jenny Holzer nutzen Textinstallationen, um gesellschaftspolitische Botschaften zu vermitteln, die in der digitalen Welt eine neue Ikonographie schaffen. Dabei wird das Medium selbst zum Symbol, das reflektiert, wie Technologie unsere Wahrnehmung und Ausdrucksweise verändert.</w:t>
      </w:r>
    </w:p>
    <w:p>
      <w:pPr>
        <w:pStyle w:val="default"/>
      </w:pPr>
      <w:r>
        <w:t xml:space="preserve">
</w:t>
      </w:r>
    </w:p>
    <w:p>
      <w:pPr>
        <w:pStyle w:val="default"/>
      </w:pPr>
      <w:r>
        <w:t xml:space="preserve">Die Reflexion über Ikonographie öffnet Türen zu neuen Fragen: Wie formen Bilder unser Weltbild? Inwieweit beeinflussen historische und aktuelle Bildmotive unser Denken? Diese Überlegungen sind besonders relevant in einer Zeit, in der visuelle Medien unsere tägliche Kommunikation prägen.</w:t>
      </w:r>
    </w:p>
    <w:p>
      <w:pPr>
        <w:pStyle w:val="default"/>
      </w:pPr>
      <w:r>
        <w:t xml:space="preserve">
</w:t>
      </w:r>
    </w:p>
    <w:p>
      <w:pPr>
        <w:pStyle w:val="default"/>
      </w:pPr>
      <w:r>
        <w:t xml:space="preserve">Zusammenfassend lässt sich sagen, dass die Ikonographie ein wesentliches Werkzeug für das Verständnis und die Analyse von Kunstwerken ist. Die ständige Weiterentwicklung der Ikonographie, insbesondere im Kontext moderner Kunst und aktueller globaler Themen, bietet Raum für spannende Diskussionen und Interpretationen. Welche neuen Symbole werden in einer sich wandelnden Welt entstehen, und wie werden sie die Kunst und unser Verständnis davon beeinflussen?</w:t>
      </w:r>
    </w:p>
    <w:p>
      <w:r>
        <w:br w:type="page"/>
      </w:r>
    </w:p>
    <w:p>
      <w:pPr>
        <w:pStyle w:val="Heading3"/>
      </w:pPr>
      <w:r>
        <w:t xml:space="preserve">📝Kreuze die richtige Antwort an.</w:t>
      </w:r>
    </w:p>
    <w:p>
      <w:pPr>
        <w:pStyle w:val="Heading6"/>
      </w:pPr>
      <w:r>
        <w:rPr>
          <w:b/>
          <w:bCs/>
        </w:rPr>
        <w:t xml:space="preserve">Welche Rolle spielt die Ikonographie in der Analyse von Picassos „Guernica“?</w:t>
      </w:r>
    </w:p>
    <w:p>
      <w:pPr>
        <w:pStyle w:val="default"/>
      </w:pPr>
      <w:r>
        <w:sym w:char="039F" w:font="Arial"/>
      </w:r>
      <w:r>
        <w:t xml:space="preserve"> </w:t>
      </w:r>
      <w:r>
        <w:t xml:space="preserve">Sie erklärt ausschließlich die Farbwahl des Gemäldes.</w:t>
      </w:r>
      <w:r>
        <w:t xml:space="preserve">    </w:t>
      </w:r>
      <w:r>
        <w:sym w:char="039F" w:font="Arial"/>
      </w:r>
      <w:r>
        <w:t xml:space="preserve"> </w:t>
      </w:r>
      <w:r>
        <w:t xml:space="preserve">Sie identifiziert die technischen Maltechniken, die Picasso verwendet hat.</w:t>
      </w:r>
      <w:r>
        <w:t xml:space="preserve">    </w:t>
      </w:r>
      <w:r>
        <w:sym w:char="039F" w:font="Arial"/>
      </w:r>
      <w:r>
        <w:t xml:space="preserve"> </w:t>
      </w:r>
      <w:r>
        <w:t xml:space="preserve">Sie hilft, die emotionale und politische Aussagekraft des Gemäldes zu erkennen.</w:t>
      </w:r>
      <w:r>
        <w:t xml:space="preserve">    </w:t>
      </w:r>
    </w:p>
    <w:p>
      <w:pPr>
        <w:pStyle w:val="Heading6"/>
      </w:pPr>
      <w:r>
        <w:rPr>
          <w:b/>
          <w:bCs/>
        </w:rPr>
        <w:t xml:space="preserve">Warum ist die Ikonographie wichtig für das Verständnis von Kunstwerken aus der Renaissance?</w:t>
      </w:r>
    </w:p>
    <w:p>
      <w:pPr>
        <w:pStyle w:val="default"/>
      </w:pPr>
      <w:r>
        <w:sym w:char="039F" w:font="Arial"/>
      </w:r>
      <w:r>
        <w:t xml:space="preserve"> </w:t>
      </w:r>
      <w:r>
        <w:t xml:space="preserve">Weil sie die wirtschaftlichen Bedingungen der Künstler:innen erklärt.</w:t>
      </w:r>
      <w:r>
        <w:t xml:space="preserve">    </w:t>
      </w:r>
      <w:r>
        <w:sym w:char="039F" w:font="Arial"/>
      </w:r>
      <w:r>
        <w:t xml:space="preserve"> </w:t>
      </w:r>
      <w:r>
        <w:t xml:space="preserve">Weil sie versteckte Bedeutungen und kulturelle Kontexte entschlüsseln kann.</w:t>
      </w:r>
      <w:r>
        <w:t xml:space="preserve">    </w:t>
      </w:r>
      <w:r>
        <w:sym w:char="039F" w:font="Arial"/>
      </w:r>
      <w:r>
        <w:t xml:space="preserve"> </w:t>
      </w:r>
      <w:r>
        <w:t xml:space="preserve">Weil sie die technischen Maltechniken der Künstler:innen analysiert.</w:t>
      </w:r>
      <w:r>
        <w:t xml:space="preserve">    </w:t>
      </w:r>
    </w:p>
    <w:p>
      <w:pPr>
        <w:pStyle w:val="Heading6"/>
      </w:pPr>
      <w:r>
        <w:rPr>
          <w:b/>
          <w:bCs/>
        </w:rPr>
        <w:t xml:space="preserve">Wie könnte die Ikonographie aktuelle Themen wie Klimawandel in der modernen Kunst reflektieren?</w:t>
      </w:r>
    </w:p>
    <w:p>
      <w:pPr>
        <w:pStyle w:val="default"/>
      </w:pPr>
      <w:r>
        <w:sym w:char="039F" w:font="Arial"/>
      </w:r>
      <w:r>
        <w:t xml:space="preserve"> </w:t>
      </w:r>
      <w:r>
        <w:t xml:space="preserve">Durch die Analyse der verwendeten Farben in einem Kunstwerk.</w:t>
      </w:r>
      <w:r>
        <w:t xml:space="preserve">    </w:t>
      </w:r>
      <w:r>
        <w:sym w:char="039F" w:font="Arial"/>
      </w:r>
      <w:r>
        <w:t xml:space="preserve"> </w:t>
      </w:r>
      <w:r>
        <w:t xml:space="preserve">Durch die Messung der Größe der Kunstwerke.</w:t>
      </w:r>
      <w:r>
        <w:t xml:space="preserve">    </w:t>
      </w:r>
      <w:r>
        <w:sym w:char="039F" w:font="Arial"/>
      </w:r>
      <w:r>
        <w:t xml:space="preserve"> </w:t>
      </w:r>
      <w:r>
        <w:t xml:space="preserve">Durch die Identifizierung neuer Symbole, die sich mit dem Thema befassen.</w:t>
      </w:r>
      <w:r>
        <w:t xml:space="preserve">    </w:t>
      </w:r>
    </w:p>
    <w:p>
      <w:pPr>
        <w:pStyle w:val="Heading6"/>
      </w:pPr>
      <w:r>
        <w:rPr>
          <w:b/>
          <w:bCs/>
        </w:rPr>
        <w:t xml:space="preserve">Was ist eine Allegorie in der Ikonographie?</w:t>
      </w:r>
    </w:p>
    <w:p>
      <w:pPr>
        <w:pStyle w:val="default"/>
      </w:pPr>
      <w:r>
        <w:sym w:char="039F" w:font="Arial"/>
      </w:r>
      <w:r>
        <w:t xml:space="preserve"> </w:t>
      </w:r>
      <w:r>
        <w:t xml:space="preserve">Eine bildliche Darstellung mit einer spezifischen Bedeutung.</w:t>
      </w:r>
      <w:r>
        <w:t xml:space="preserve">    </w:t>
      </w:r>
      <w:r>
        <w:sym w:char="039F" w:font="Arial"/>
      </w:r>
      <w:r>
        <w:t xml:space="preserve"> </w:t>
      </w:r>
      <w:r>
        <w:t xml:space="preserve">Eine Methode zur Darstellung abstrakter Ideen durch Figuren und Szenen.</w:t>
      </w:r>
      <w:r>
        <w:t xml:space="preserve">    </w:t>
      </w:r>
      <w:r>
        <w:sym w:char="039F" w:font="Arial"/>
      </w:r>
      <w:r>
        <w:t xml:space="preserve"> </w:t>
      </w:r>
      <w:r>
        <w:t xml:space="preserve">Eine technische Maltechnik zur Darstellung von Licht und Schatten.</w:t>
      </w:r>
      <w:r>
        <w:t xml:space="preserve">    </w:t>
      </w:r>
    </w:p>
    <w:p>
      <w:pPr>
        <w:pStyle w:val="Heading6"/>
      </w:pPr>
      <w:r>
        <w:rPr>
          <w:b/>
          <w:bCs/>
        </w:rPr>
        <w:t xml:space="preserve">Wie trägt die Ikonographie zum Verständnis gesellschaftlicher Ansichten bei?</w:t>
      </w:r>
    </w:p>
    <w:p>
      <w:pPr>
        <w:pStyle w:val="default"/>
      </w:pPr>
      <w:r>
        <w:sym w:char="039F" w:font="Arial"/>
      </w:r>
      <w:r>
        <w:t xml:space="preserve"> </w:t>
      </w:r>
      <w:r>
        <w:t xml:space="preserve">Indem sie die wirtschaftlichen Bedingungen der Kunstmarkt analysiert.</w:t>
      </w:r>
      <w:r>
        <w:t xml:space="preserve">    </w:t>
      </w:r>
      <w:r>
        <w:sym w:char="039F" w:font="Arial"/>
      </w:r>
      <w:r>
        <w:t xml:space="preserve"> </w:t>
      </w:r>
      <w:r>
        <w:t xml:space="preserve">Indem sie die Verbindung zwischen Kunst und Gesellschaft beleuchtet.</w:t>
      </w:r>
      <w:r>
        <w:t xml:space="preserve">    </w:t>
      </w:r>
      <w:r>
        <w:sym w:char="039F" w:font="Arial"/>
      </w:r>
      <w:r>
        <w:t xml:space="preserve"> </w:t>
      </w:r>
      <w:r>
        <w:t xml:space="preserve">Indem sie die technischen Fähigkeiten der Künstler:innen untersucht.</w:t>
      </w:r>
      <w:r>
        <w:t xml:space="preserve">    </w:t>
      </w:r>
    </w:p>
    <w:p>
      <w:pPr>
        <w:pStyle w:val="Heading6"/>
      </w:pPr>
      <w:r>
        <w:rPr>
          <w:b/>
          <w:bCs/>
        </w:rPr>
        <w:t xml:space="preserve">Welche Fragen wirft die Reflexion über Ikonographie in Bezug auf visuelle Medien auf?</w:t>
      </w:r>
    </w:p>
    <w:p>
      <w:pPr>
        <w:pStyle w:val="default"/>
      </w:pPr>
      <w:r>
        <w:sym w:char="039F" w:font="Arial"/>
      </w:r>
      <w:r>
        <w:t xml:space="preserve"> </w:t>
      </w:r>
      <w:r>
        <w:t xml:space="preserve">Wie beeinflussen historische und aktuelle Bildmotive unsere wirtschaftlichen Entscheidungen?</w:t>
      </w:r>
      <w:r>
        <w:t xml:space="preserve">    </w:t>
      </w:r>
      <w:r>
        <w:sym w:char="039F" w:font="Arial"/>
      </w:r>
      <w:r>
        <w:t xml:space="preserve"> </w:t>
      </w:r>
      <w:r>
        <w:t xml:space="preserve">Wie viele Bilder gibt es in einem Kunstwerk?</w:t>
      </w:r>
      <w:r>
        <w:t xml:space="preserve">    </w:t>
      </w:r>
      <w:r>
        <w:sym w:char="039F" w:font="Arial"/>
      </w:r>
      <w:r>
        <w:t xml:space="preserve"> </w:t>
      </w:r>
      <w:r>
        <w:t xml:space="preserve">Wie formen Bilder unser Weltbild?</w:t>
      </w:r>
      <w:r>
        <w:t xml:space="preserve">    </w:t>
      </w:r>
    </w:p>
    <w:p>
      <w:pPr>
        <w:pStyle w:val="Heading6"/>
      </w:pPr>
      <w:r>
        <w:rPr>
          <w:b/>
          <w:bCs/>
        </w:rPr>
        <w:t xml:space="preserve">Welche Bedeutung haben Symbole in der Ikonographie?</w:t>
      </w:r>
    </w:p>
    <w:p>
      <w:pPr>
        <w:pStyle w:val="default"/>
      </w:pPr>
      <w:r>
        <w:sym w:char="039F" w:font="Arial"/>
      </w:r>
      <w:r>
        <w:t xml:space="preserve"> </w:t>
      </w:r>
      <w:r>
        <w:t xml:space="preserve">Sie sind die Größe und Form eines Kunstwerks.</w:t>
      </w:r>
      <w:r>
        <w:t xml:space="preserve">    </w:t>
      </w:r>
      <w:r>
        <w:sym w:char="039F" w:font="Arial"/>
      </w:r>
      <w:r>
        <w:t xml:space="preserve"> </w:t>
      </w:r>
      <w:r>
        <w:t xml:space="preserve">Sie sind technische Details eines Kunstwerks.</w:t>
      </w:r>
      <w:r>
        <w:t xml:space="preserve">    </w:t>
      </w:r>
      <w:r>
        <w:sym w:char="039F" w:font="Arial"/>
      </w:r>
      <w:r>
        <w:t xml:space="preserve"> </w:t>
      </w:r>
      <w:r>
        <w:t xml:space="preserve">Sie sind bildliche Darstellungen mit spezifischen Bedeutungen.</w:t>
      </w:r>
      <w:r>
        <w:t xml:space="preserve">    </w:t>
      </w:r>
    </w:p>
    <w:p>
      <w:pPr>
        <w:pStyle w:val="Heading6"/>
      </w:pPr>
      <w:r>
        <w:rPr>
          <w:b/>
          <w:bCs/>
        </w:rPr>
        <w:t xml:space="preserve">Wie können Künstler:innen wie Jenny Holzer die Ikonographie in der digitalen Welt beeinflussen?</w:t>
      </w:r>
    </w:p>
    <w:p>
      <w:pPr>
        <w:pStyle w:val="default"/>
      </w:pPr>
      <w:r>
        <w:sym w:char="039F" w:font="Arial"/>
      </w:r>
      <w:r>
        <w:t xml:space="preserve"> </w:t>
      </w:r>
      <w:r>
        <w:t xml:space="preserve">Indem sie Textinstallationen nutzen, um gesellschaftspolitische Botschaften zu vermitteln.</w:t>
      </w:r>
      <w:r>
        <w:t xml:space="preserve">    </w:t>
      </w:r>
      <w:r>
        <w:sym w:char="039F" w:font="Arial"/>
      </w:r>
      <w:r>
        <w:t xml:space="preserve"> </w:t>
      </w:r>
      <w:r>
        <w:t xml:space="preserve">Indem sie klassische Maltechniken verwenden.</w:t>
      </w:r>
      <w:r>
        <w:t xml:space="preserve">    </w:t>
      </w:r>
      <w:r>
        <w:sym w:char="039F" w:font="Arial"/>
      </w:r>
      <w:r>
        <w:t xml:space="preserve"> </w:t>
      </w:r>
      <w:r>
        <w:t xml:space="preserve">Indem sie die Größe ihrer Kunstwerke reduzieren.</w:t>
      </w:r>
      <w:r>
        <w:t xml:space="preserve">    </w:t>
      </w:r>
    </w:p>
    <w:p>
      <w:r>
        <w:br w:type="page"/>
      </w:r>
    </w:p>
    <w:p>
      <w:pPr>
        <w:pStyle w:val="Heading3"/>
      </w:pPr>
    </w:p>
    <w:p>
      <w:pPr>
        <w:pStyle w:val="default"/>
      </w:pPr>
      <w:r>
        <w:t xml:space="preserve">📝 Beschreibe, wie die Ikonographie in der Renaissance genutzt wurde, um religiöse Überzeugungen und Ideale von Schönheit und Mutterschaft darzustellen.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 Erkläre, wie moderne Künstler:innen die Ikonographie nutzen, um aktuelle gesellschaftspolitische Themen wie Digitalisierung und Klimawandel zu behandeln.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 Platz für Fragen</w:t>
      </w:r>
    </w:p>
    <w:p>
      <w:pPr>
        <w:pStyle w:val="default"/>
      </w:pPr>
      <w:r>
        <w:t xml:space="preserve">Notiere deine Fragen und Anmerkungen.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Basiswissen: Kunst (Oberstufe)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rbymlmf_mhiqychlrthz.png"/><Relationship Id="rId1" Type="http://schemas.openxmlformats.org/officeDocument/2006/relationships/image" Target="media/xztmdsp1ip1mseblnmfk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2025-05-22T19:48:22.089Z</dcterms:created>
  <dcterms:modified xsi:type="dcterms:W3CDTF">2025-05-22T19:48:22.089Z</dcterms:modified>
</cp:coreProperties>
</file>

<file path=docProps/custom.xml><?xml version="1.0" encoding="utf-8"?>
<Properties xmlns="http://schemas.openxmlformats.org/officeDocument/2006/custom-properties" xmlns:vt="http://schemas.openxmlformats.org/officeDocument/2006/docPropsVTypes"/>
</file>